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BDD" w:rsidRPr="002F5BFA" w:rsidRDefault="006E40F8" w:rsidP="006E40F8">
      <w:pPr>
        <w:jc w:val="center"/>
        <w:rPr>
          <w:b/>
          <w:sz w:val="28"/>
          <w:szCs w:val="28"/>
        </w:rPr>
      </w:pPr>
      <w:r w:rsidRPr="002F5BFA">
        <w:rPr>
          <w:b/>
          <w:sz w:val="28"/>
          <w:szCs w:val="28"/>
        </w:rPr>
        <w:t xml:space="preserve">Study guide for quiz </w:t>
      </w:r>
      <w:r w:rsidR="000A4983" w:rsidRPr="002F5BFA">
        <w:rPr>
          <w:b/>
          <w:sz w:val="28"/>
          <w:szCs w:val="28"/>
        </w:rPr>
        <w:t>2</w:t>
      </w:r>
      <w:r w:rsidRPr="002F5BFA">
        <w:rPr>
          <w:b/>
          <w:sz w:val="28"/>
          <w:szCs w:val="28"/>
        </w:rPr>
        <w:t xml:space="preserve">: </w:t>
      </w:r>
      <w:r w:rsidR="002F5BFA" w:rsidRPr="002F5BFA">
        <w:rPr>
          <w:b/>
          <w:sz w:val="28"/>
          <w:szCs w:val="28"/>
        </w:rPr>
        <w:t>Personality Disorders, Anxiety, &amp;</w:t>
      </w:r>
      <w:r w:rsidR="000A4983" w:rsidRPr="002F5BFA">
        <w:rPr>
          <w:b/>
          <w:sz w:val="28"/>
          <w:szCs w:val="28"/>
        </w:rPr>
        <w:t xml:space="preserve"> Domestic Violence</w:t>
      </w:r>
    </w:p>
    <w:p w:rsidR="002F5BFA" w:rsidRPr="00317A16" w:rsidRDefault="002F5BFA" w:rsidP="002F5BFA">
      <w:pPr>
        <w:jc w:val="center"/>
        <w:rPr>
          <w:b/>
        </w:rPr>
      </w:pPr>
      <w:r>
        <w:rPr>
          <w:b/>
        </w:rPr>
        <w:t>***This is not an all-inclusive list. Please refer to your text, notes, and recording***</w:t>
      </w:r>
    </w:p>
    <w:p w:rsidR="002F5BFA" w:rsidRDefault="002F5BFA" w:rsidP="002F5BFA">
      <w:pPr>
        <w:jc w:val="center"/>
        <w:rPr>
          <w:b/>
        </w:rPr>
      </w:pPr>
      <w:r>
        <w:rPr>
          <w:b/>
        </w:rPr>
        <w:t>***Remember that a few questions are brought forward from prior content***</w:t>
      </w:r>
    </w:p>
    <w:p w:rsidR="006E40F8" w:rsidRPr="002F5BFA" w:rsidRDefault="002F5BFA">
      <w:pPr>
        <w:rPr>
          <w:b/>
          <w:sz w:val="24"/>
          <w:szCs w:val="24"/>
        </w:rPr>
      </w:pPr>
      <w:r w:rsidRPr="002F5BFA">
        <w:rPr>
          <w:b/>
          <w:sz w:val="24"/>
          <w:szCs w:val="24"/>
        </w:rPr>
        <w:t>Personality Disorders</w:t>
      </w:r>
    </w:p>
    <w:p w:rsidR="002F5BFA" w:rsidRPr="002F5BFA" w:rsidRDefault="002F5BFA" w:rsidP="002F5BF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F5BFA">
        <w:rPr>
          <w:sz w:val="24"/>
          <w:szCs w:val="24"/>
        </w:rPr>
        <w:t>Therapeutic communication for all MH disorders</w:t>
      </w:r>
    </w:p>
    <w:p w:rsidR="002F5BFA" w:rsidRPr="002F5BFA" w:rsidRDefault="002F5BFA" w:rsidP="002F5BF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F5BFA">
        <w:rPr>
          <w:sz w:val="24"/>
          <w:szCs w:val="24"/>
        </w:rPr>
        <w:t>Signs, symptoms, and common presentations for all personality disorders</w:t>
      </w:r>
    </w:p>
    <w:p w:rsidR="002F5BFA" w:rsidRPr="002F5BFA" w:rsidRDefault="002F5BFA" w:rsidP="002F5BF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F5BFA">
        <w:rPr>
          <w:sz w:val="24"/>
          <w:szCs w:val="24"/>
        </w:rPr>
        <w:t>Short term vs long term goals for personality disorders</w:t>
      </w:r>
    </w:p>
    <w:p w:rsidR="002F5BFA" w:rsidRPr="002F5BFA" w:rsidRDefault="002F5BFA" w:rsidP="002F5BF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F5BFA">
        <w:rPr>
          <w:sz w:val="24"/>
          <w:szCs w:val="24"/>
        </w:rPr>
        <w:t xml:space="preserve">Therapies and nursing interventions for treating </w:t>
      </w:r>
      <w:r>
        <w:rPr>
          <w:sz w:val="24"/>
          <w:szCs w:val="24"/>
        </w:rPr>
        <w:t xml:space="preserve">all </w:t>
      </w:r>
      <w:r w:rsidRPr="002F5BFA">
        <w:rPr>
          <w:sz w:val="24"/>
          <w:szCs w:val="24"/>
        </w:rPr>
        <w:t>personality disorders</w:t>
      </w:r>
    </w:p>
    <w:p w:rsidR="002F5BFA" w:rsidRPr="002F5BFA" w:rsidRDefault="002F5BFA" w:rsidP="002F5BF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F5BFA">
        <w:rPr>
          <w:sz w:val="24"/>
          <w:szCs w:val="24"/>
        </w:rPr>
        <w:t>Medications for personality disorders, including what they are used for and common side effects</w:t>
      </w:r>
    </w:p>
    <w:p w:rsidR="002F5BFA" w:rsidRPr="002F5BFA" w:rsidRDefault="002F5BFA" w:rsidP="002F5BF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F5BFA">
        <w:rPr>
          <w:sz w:val="24"/>
          <w:szCs w:val="24"/>
        </w:rPr>
        <w:t>Nursing diagnoses related to personality disorders</w:t>
      </w:r>
    </w:p>
    <w:p w:rsidR="002F5BFA" w:rsidRPr="002F5BFA" w:rsidRDefault="002F5BFA" w:rsidP="002F5BFA">
      <w:pPr>
        <w:pStyle w:val="ListParagraph"/>
        <w:rPr>
          <w:b/>
          <w:sz w:val="24"/>
          <w:szCs w:val="24"/>
          <w:u w:val="single"/>
        </w:rPr>
      </w:pPr>
    </w:p>
    <w:p w:rsidR="002F5BFA" w:rsidRPr="002F5BFA" w:rsidRDefault="002F5BFA">
      <w:pPr>
        <w:rPr>
          <w:b/>
          <w:sz w:val="24"/>
          <w:szCs w:val="24"/>
        </w:rPr>
      </w:pPr>
      <w:r w:rsidRPr="002F5BFA">
        <w:rPr>
          <w:b/>
          <w:sz w:val="24"/>
          <w:szCs w:val="24"/>
        </w:rPr>
        <w:t>Anxiety</w:t>
      </w:r>
    </w:p>
    <w:p w:rsidR="002F5BFA" w:rsidRDefault="002F5BFA" w:rsidP="002F5BF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F5BFA">
        <w:rPr>
          <w:sz w:val="24"/>
          <w:szCs w:val="24"/>
        </w:rPr>
        <w:t>Different levels of anxiety including signs and symptoms</w:t>
      </w:r>
    </w:p>
    <w:p w:rsidR="008B655B" w:rsidRPr="008B655B" w:rsidRDefault="008B655B" w:rsidP="008B655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B655B">
        <w:rPr>
          <w:sz w:val="24"/>
          <w:szCs w:val="24"/>
        </w:rPr>
        <w:t>Types of anxiety disorders and primary presenting signs, symptoms and behaviors</w:t>
      </w:r>
    </w:p>
    <w:p w:rsidR="002F5BFA" w:rsidRPr="002F5BFA" w:rsidRDefault="002F5BFA" w:rsidP="002F5BFA">
      <w:pPr>
        <w:pStyle w:val="ListParagraph"/>
        <w:numPr>
          <w:ilvl w:val="0"/>
          <w:numId w:val="2"/>
        </w:numPr>
        <w:rPr>
          <w:sz w:val="24"/>
          <w:szCs w:val="24"/>
        </w:rPr>
      </w:pPr>
      <w:bookmarkStart w:id="0" w:name="_GoBack"/>
      <w:bookmarkEnd w:id="0"/>
      <w:r w:rsidRPr="002F5BFA">
        <w:rPr>
          <w:sz w:val="24"/>
          <w:szCs w:val="24"/>
        </w:rPr>
        <w:t>Short term vs long term goals for patients with anxiety disorders</w:t>
      </w:r>
    </w:p>
    <w:p w:rsidR="002F5BFA" w:rsidRPr="002F5BFA" w:rsidRDefault="002F5BFA" w:rsidP="002F5BF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F5BFA">
        <w:rPr>
          <w:sz w:val="24"/>
          <w:szCs w:val="24"/>
        </w:rPr>
        <w:t>Nursing diagnoses related to anxiety disorders</w:t>
      </w:r>
    </w:p>
    <w:p w:rsidR="002F5BFA" w:rsidRPr="002F5BFA" w:rsidRDefault="002F5BFA" w:rsidP="002F5BF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F5BFA">
        <w:rPr>
          <w:sz w:val="24"/>
          <w:szCs w:val="24"/>
        </w:rPr>
        <w:t>Therapies and nursing interventions for treating anxiety disorders</w:t>
      </w:r>
    </w:p>
    <w:p w:rsidR="002F5BFA" w:rsidRPr="002F5BFA" w:rsidRDefault="002F5BFA" w:rsidP="002F5BF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F5BFA">
        <w:rPr>
          <w:sz w:val="24"/>
          <w:szCs w:val="24"/>
        </w:rPr>
        <w:t>Medications for anxiety disorders, including what they are used for</w:t>
      </w:r>
      <w:r w:rsidR="000E785D">
        <w:rPr>
          <w:sz w:val="24"/>
          <w:szCs w:val="24"/>
        </w:rPr>
        <w:t>, education to provide to the patient,</w:t>
      </w:r>
      <w:r w:rsidRPr="002F5BFA">
        <w:rPr>
          <w:sz w:val="24"/>
          <w:szCs w:val="24"/>
        </w:rPr>
        <w:t xml:space="preserve"> and common side effects</w:t>
      </w:r>
    </w:p>
    <w:p w:rsidR="002F5BFA" w:rsidRPr="002F5BFA" w:rsidRDefault="002F5BFA" w:rsidP="002F5BFA">
      <w:pPr>
        <w:pStyle w:val="ListParagraph"/>
        <w:rPr>
          <w:b/>
          <w:sz w:val="24"/>
          <w:szCs w:val="24"/>
        </w:rPr>
      </w:pPr>
    </w:p>
    <w:p w:rsidR="002F5BFA" w:rsidRPr="002F5BFA" w:rsidRDefault="002F5BFA">
      <w:pPr>
        <w:rPr>
          <w:b/>
          <w:sz w:val="24"/>
          <w:szCs w:val="24"/>
        </w:rPr>
      </w:pPr>
      <w:r w:rsidRPr="002F5BFA">
        <w:rPr>
          <w:b/>
          <w:sz w:val="24"/>
          <w:szCs w:val="24"/>
        </w:rPr>
        <w:t>Domestic Abuse</w:t>
      </w:r>
    </w:p>
    <w:p w:rsidR="00FF26A4" w:rsidRPr="00FF26A4" w:rsidRDefault="00FF26A4" w:rsidP="00FF26A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FF26A4">
        <w:rPr>
          <w:sz w:val="24"/>
          <w:szCs w:val="24"/>
        </w:rPr>
        <w:t>Predictors of violence and de-escalation techniques</w:t>
      </w:r>
    </w:p>
    <w:p w:rsidR="00FF26A4" w:rsidRDefault="00FF26A4" w:rsidP="00FF26A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FF26A4">
        <w:rPr>
          <w:sz w:val="24"/>
          <w:szCs w:val="24"/>
        </w:rPr>
        <w:t>Phases of the cycle of violence</w:t>
      </w:r>
    </w:p>
    <w:p w:rsidR="00FF26A4" w:rsidRPr="00FF26A4" w:rsidRDefault="00FF26A4" w:rsidP="00FF26A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FF26A4">
        <w:rPr>
          <w:sz w:val="24"/>
          <w:szCs w:val="24"/>
        </w:rPr>
        <w:t>Signs, symptoms, and common presentations for persons involved in abuse</w:t>
      </w:r>
    </w:p>
    <w:p w:rsidR="00FF26A4" w:rsidRPr="00FF26A4" w:rsidRDefault="00FF26A4" w:rsidP="00FF26A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FF26A4">
        <w:rPr>
          <w:sz w:val="24"/>
          <w:szCs w:val="24"/>
        </w:rPr>
        <w:t>Phases of trauma syndrome</w:t>
      </w:r>
    </w:p>
    <w:p w:rsidR="00FF26A4" w:rsidRPr="00FF26A4" w:rsidRDefault="00FF26A4" w:rsidP="00FF26A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FF26A4">
        <w:rPr>
          <w:sz w:val="24"/>
          <w:szCs w:val="24"/>
        </w:rPr>
        <w:t>Techniques used by the perpetrator to gain power and control</w:t>
      </w:r>
    </w:p>
    <w:p w:rsidR="00FF26A4" w:rsidRPr="00FF26A4" w:rsidRDefault="00FF26A4" w:rsidP="00FF26A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FF26A4">
        <w:rPr>
          <w:sz w:val="24"/>
          <w:szCs w:val="24"/>
        </w:rPr>
        <w:t>Age specific interventions for victims of abuse</w:t>
      </w:r>
    </w:p>
    <w:p w:rsidR="00FF26A4" w:rsidRDefault="00FF26A4" w:rsidP="00FF26A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FF26A4">
        <w:rPr>
          <w:sz w:val="24"/>
          <w:szCs w:val="24"/>
        </w:rPr>
        <w:t>Types of abuse, factors that contribute to abuse</w:t>
      </w:r>
    </w:p>
    <w:p w:rsidR="00FF26A4" w:rsidRPr="00FF26A4" w:rsidRDefault="00FF26A4" w:rsidP="00FF26A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FF26A4">
        <w:rPr>
          <w:sz w:val="24"/>
          <w:szCs w:val="24"/>
        </w:rPr>
        <w:t>Short term vs long term goals for patients involved with abuse</w:t>
      </w:r>
    </w:p>
    <w:p w:rsidR="00FF26A4" w:rsidRPr="00FF26A4" w:rsidRDefault="00FF26A4" w:rsidP="00FF26A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FF26A4">
        <w:rPr>
          <w:sz w:val="24"/>
          <w:szCs w:val="24"/>
        </w:rPr>
        <w:t>Therapies and nursing interventions for victims involved in abuse</w:t>
      </w:r>
    </w:p>
    <w:p w:rsidR="00FF26A4" w:rsidRPr="00FF26A4" w:rsidRDefault="00FF26A4" w:rsidP="00FF26A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FF26A4">
        <w:rPr>
          <w:sz w:val="24"/>
          <w:szCs w:val="24"/>
        </w:rPr>
        <w:t>Nurses role in documentation of abuse, interventions, and reporting of abuse</w:t>
      </w:r>
    </w:p>
    <w:p w:rsidR="0008106E" w:rsidRPr="002F5BFA" w:rsidRDefault="0008106E" w:rsidP="002F5BFA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Reporting guidelines</w:t>
      </w:r>
    </w:p>
    <w:p w:rsidR="00B6398D" w:rsidRPr="002F5BFA" w:rsidRDefault="00B6398D" w:rsidP="002F5BF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2F5BFA">
        <w:rPr>
          <w:sz w:val="24"/>
          <w:szCs w:val="24"/>
        </w:rPr>
        <w:t>Community resources available for patients involved with domestic violence</w:t>
      </w:r>
    </w:p>
    <w:p w:rsidR="00B6398D" w:rsidRPr="002F5BFA" w:rsidRDefault="00B6398D" w:rsidP="002F5BF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2F5BFA">
        <w:rPr>
          <w:sz w:val="24"/>
          <w:szCs w:val="24"/>
        </w:rPr>
        <w:t>Signs, symptoms, and common presentations for persons involved with domestic violence</w:t>
      </w:r>
      <w:r w:rsidR="0008106E">
        <w:rPr>
          <w:sz w:val="24"/>
          <w:szCs w:val="24"/>
        </w:rPr>
        <w:t>, child abuse, and elder</w:t>
      </w:r>
      <w:r w:rsidRPr="002F5BFA">
        <w:rPr>
          <w:sz w:val="24"/>
          <w:szCs w:val="24"/>
        </w:rPr>
        <w:t xml:space="preserve"> abuse</w:t>
      </w:r>
    </w:p>
    <w:p w:rsidR="006978A1" w:rsidRDefault="006978A1" w:rsidP="002F5BF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2F5BFA">
        <w:rPr>
          <w:sz w:val="24"/>
          <w:szCs w:val="24"/>
        </w:rPr>
        <w:t>Short term vs long term goals for patients involved with domestic violence and abuse</w:t>
      </w:r>
    </w:p>
    <w:p w:rsidR="0008106E" w:rsidRPr="002F5BFA" w:rsidRDefault="0008106E" w:rsidP="002F5BFA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Nursing interventions for domestic abuse, sexual assault, and elder abuse. </w:t>
      </w:r>
    </w:p>
    <w:p w:rsidR="00B6398D" w:rsidRPr="002F5BFA" w:rsidRDefault="00B6398D">
      <w:pPr>
        <w:rPr>
          <w:sz w:val="24"/>
          <w:szCs w:val="24"/>
        </w:rPr>
      </w:pPr>
    </w:p>
    <w:p w:rsidR="00B6398D" w:rsidRPr="002F5BFA" w:rsidRDefault="00B6398D">
      <w:pPr>
        <w:rPr>
          <w:sz w:val="24"/>
          <w:szCs w:val="24"/>
        </w:rPr>
      </w:pPr>
    </w:p>
    <w:p w:rsidR="006E40F8" w:rsidRPr="002F5BFA" w:rsidRDefault="006E40F8">
      <w:pPr>
        <w:rPr>
          <w:sz w:val="24"/>
          <w:szCs w:val="24"/>
        </w:rPr>
      </w:pPr>
    </w:p>
    <w:sectPr w:rsidR="006E40F8" w:rsidRPr="002F5BFA" w:rsidSect="00FC6B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51166"/>
    <w:multiLevelType w:val="hybridMultilevel"/>
    <w:tmpl w:val="5CC69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26723"/>
    <w:multiLevelType w:val="hybridMultilevel"/>
    <w:tmpl w:val="F29E2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C7B82"/>
    <w:multiLevelType w:val="hybridMultilevel"/>
    <w:tmpl w:val="1A800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0F8"/>
    <w:rsid w:val="0008106E"/>
    <w:rsid w:val="000A4983"/>
    <w:rsid w:val="000E785D"/>
    <w:rsid w:val="001C7045"/>
    <w:rsid w:val="002F5BFA"/>
    <w:rsid w:val="004B3CD1"/>
    <w:rsid w:val="005E5A43"/>
    <w:rsid w:val="00622233"/>
    <w:rsid w:val="006978A1"/>
    <w:rsid w:val="006E40F8"/>
    <w:rsid w:val="00801F78"/>
    <w:rsid w:val="008B655B"/>
    <w:rsid w:val="009B1B4F"/>
    <w:rsid w:val="00B6398D"/>
    <w:rsid w:val="00B91C98"/>
    <w:rsid w:val="00D27FBE"/>
    <w:rsid w:val="00EC630C"/>
    <w:rsid w:val="00FC6BDD"/>
    <w:rsid w:val="00FF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4EDFAE-00FA-4207-B2F7-09971B49E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5B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Northcentral Technical College</Company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Michele M. O'Donnell</cp:lastModifiedBy>
  <cp:revision>6</cp:revision>
  <dcterms:created xsi:type="dcterms:W3CDTF">2015-04-23T01:14:00Z</dcterms:created>
  <dcterms:modified xsi:type="dcterms:W3CDTF">2015-12-17T22:16:00Z</dcterms:modified>
</cp:coreProperties>
</file>